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color w:val="111827"/>
          <w:sz w:val="32"/>
          <w:szCs w:val="32"/>
        </w:rPr>
        <w:t xml:space="preserve">KARTA ZGŁOSZENIA USTERKI URZĄDZENIA PPOŻ.</w:t>
      </w:r>
    </w:p>
    <w:p>
      <w:pPr>
        <w:spacing w:after="280"/>
        <w:jc w:val="center"/>
      </w:pPr>
      <w:r>
        <w:rPr>
          <w:rFonts w:ascii="Arial" w:cs="Arial" w:eastAsia="Arial" w:hAnsi="Arial"/>
          <w:color w:val="6B7280"/>
          <w:sz w:val="18"/>
          <w:szCs w:val="18"/>
        </w:rPr>
        <w:t xml:space="preserve">zgłoszenie i rejestracja nieprawidłowości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02"/>
        <w:gridCol w:w="3402"/>
        <w:gridCol w:w="3401"/>
      </w:tblGrid>
      <w:tr>
        <w:trPr>
          <w:cantSplit/>
          <w:trHeight w:val="566" w:hRule="atLeast"/>
        </w:trPr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Nr zgłoszenia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i godzina stwierdzenia usterki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3401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i godzina zgłoszenia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Zgłaszający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imię i nazwisko, stanowisko, telefon, kanał zgłoszenia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Priorytet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pilna / standardowa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Obiekt / lokalizacja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nazwa, adres, kondygnacja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5"/>
      </w:tblGrid>
      <w:tr>
        <w:trPr>
          <w:cantSplit/>
          <w:trHeight w:val="566" w:hRule="atLeast"/>
        </w:trPr>
        <w:tc>
          <w:tcPr>
            <w:tcW w:type="dxa" w:w="10205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Urządzenie (typ, nr ewid., lokalizacja)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Opis usterki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pBdr>
          <w:bottom w:val="single" w:color="D1D5DB" w:sz="4"/>
        </w:pBdr>
        <w:spacing w:after="226"/>
      </w:pPr>
      <w:r>
        <w:rPr>
          <w:rFonts w:ascii="Arial" w:cs="Arial" w:eastAsia="Arial" w:hAnsi="Arial"/>
          <w:sz w:val="20"/>
          <w:szCs w:val="20"/>
        </w:rPr>
        <w:t xml:space="preserve"> </w:t>
      </w:r>
    </w:p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Ocena i postępowanie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6"/>
        <w:gridCol w:w="1133"/>
        <w:gridCol w:w="1133"/>
        <w:gridCol w:w="1133"/>
      </w:tblGrid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1. Wskazanie, czy urządzenie działa częściowo, czy wcale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2. Wpływ usterki na bezpieczeństwo osób w obiekcie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3. Decyzja o wyłączeniu urządzenia i zabezpieczenie zastępcze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4. Zgłoszenie do firmy serwisowej — data i godzina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  <w:tr>
        <w:trPr>
          <w:cantSplit/>
        </w:trPr>
        <w:tc>
          <w:tcPr>
            <w:tcW w:type="dxa" w:w="6806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Arial" w:cs="Arial" w:eastAsia="Arial" w:hAnsi="Arial"/>
                <w:color w:val="1F2937"/>
                <w:sz w:val="17"/>
                <w:szCs w:val="17"/>
              </w:rPr>
              <w:t xml:space="preserve">5. Potwierdzenie przywrócenia urządzenia do stanu dozoru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Tak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Nie</w:t>
            </w:r>
          </w:p>
        </w:tc>
        <w:tc>
          <w:tcPr>
            <w:tcW w:type="dxa" w:w="1133"/>
            <w:tcBorders>
              <w:bottom w:val="single" w:color="E5E7EB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r>
              <w:rPr>
                <w:rFonts w:ascii="Segoe UI Symbol" w:cs="Segoe UI Symbol" w:eastAsia="Segoe UI Symbol" w:hAnsi="Segoe UI Symbol"/>
                <w:color w:val="374151"/>
                <w:sz w:val="15"/>
                <w:szCs w:val="15"/>
              </w:rPr>
              <w:t xml:space="preserve">☐ N/d</w:t>
            </w:r>
          </w:p>
        </w:tc>
      </w:tr>
    </w:tbl>
    <w:p>
      <w:pPr>
        <w:keepNext/>
        <w:spacing w:after="0" w:before="160"/>
      </w:pPr>
      <w:r>
        <w:rPr>
          <w:rFonts w:ascii="Arial" w:cs="Arial" w:eastAsia="Arial" w:hAnsi="Arial"/>
          <w:b/>
          <w:bCs/>
          <w:color w:val="DC2626"/>
          <w:sz w:val="21"/>
          <w:szCs w:val="21"/>
        </w:rPr>
        <w:t xml:space="preserve">■ </w:t>
      </w:r>
      <w:r>
        <w:rPr>
          <w:rFonts w:ascii="Arial" w:cs="Arial" w:eastAsia="Arial" w:hAnsi="Arial"/>
          <w:b/>
          <w:bCs/>
          <w:color w:val="111827"/>
          <w:sz w:val="21"/>
          <w:szCs w:val="21"/>
        </w:rPr>
        <w:t xml:space="preserve">Zamknięcie zgłoszenia</w:t>
      </w:r>
    </w:p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wyłączenia z eksploatacji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Data przywrócenia do eksploatacji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3"/>
        <w:gridCol w:w="5102"/>
      </w:tblGrid>
      <w:tr>
        <w:trPr>
          <w:cantSplit/>
          <w:trHeight w:val="566" w:hRule="atLeast"/>
        </w:trPr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Zabezpieczenie zastępcze na czas wyłączenia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sz w:val="14"/>
                <w:szCs w:val="14"/>
              </w:rPr>
              <w:t xml:space="preserve"> </w:t>
            </w:r>
          </w:p>
        </w:tc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20"/>
            </w:pPr>
            <w:r>
              <w:rPr>
                <w:rFonts w:ascii="Arial" w:cs="Arial" w:eastAsia="Arial" w:hAnsi="Arial"/>
                <w:color w:val="6B7280"/>
                <w:sz w:val="15"/>
                <w:szCs w:val="15"/>
              </w:rPr>
              <w:t xml:space="preserve">Status zgłoszenia</w:t>
            </w:r>
          </w:p>
          <w:p>
            <w:pPr>
              <w:pBdr>
                <w:bottom w:val="single" w:color="9CA3AF" w:sz="4"/>
              </w:pBdr>
            </w:pPr>
            <w:r>
              <w:rPr>
                <w:rFonts w:ascii="Arial" w:cs="Arial" w:eastAsia="Arial" w:hAnsi="Arial"/>
                <w:i/>
                <w:iCs/>
                <w:color w:val="D1D5DB"/>
                <w:sz w:val="14"/>
                <w:szCs w:val="14"/>
              </w:rPr>
              <w:t xml:space="preserve">zamknięte (nr protokołu naprawy) / otwarte / nieuzasadnione</w:t>
            </w:r>
          </w:p>
        </w:tc>
      </w:tr>
    </w:tbl>
    <w:tbl>
      <w:tblPr>
        <w:tblW w:type="dxa" w:w="10205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02"/>
        <w:gridCol w:w="5103"/>
      </w:tblGrid>
      <w:tr>
        <w:trPr>
          <w:cantSplit/>
        </w:trPr>
        <w:tc>
          <w:tcPr>
            <w:tcW w:type="dxa" w:w="5102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Zgłaszający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</w:t>
            </w:r>
          </w:p>
        </w:tc>
        <w:tc>
          <w:tcPr>
            <w:tcW w:type="dxa" w:w="5103"/>
            <w:tcMar>
              <w:top w:type="dxa" w:w="40"/>
              <w:left w:type="dxa" w:w="80"/>
              <w:bottom w:type="dxa" w:w="40"/>
              <w:right w:type="dxa" w:w="160"/>
            </w:tcMar>
          </w:tcPr>
          <w:p>
            <w:pPr>
              <w:spacing w:after="1247"/>
            </w:pPr>
          </w:p>
          <w:p>
            <w:pPr>
              <w:pBdr>
                <w:top w:val="single" w:color="9CA3AF" w:sz="4"/>
              </w:pBdr>
              <w:spacing w:after="20" w:before="40"/>
            </w:pPr>
            <w:r>
              <w:rPr>
                <w:rFonts w:ascii="Arial" w:cs="Arial" w:eastAsia="Arial" w:hAnsi="Arial"/>
                <w:color w:val="374151"/>
                <w:sz w:val="16"/>
                <w:szCs w:val="16"/>
              </w:rPr>
              <w:t xml:space="preserve">Przyjmujący zgłoszenie</w:t>
            </w:r>
          </w:p>
          <w:p>
            <w:r>
              <w:rPr>
                <w:rFonts w:ascii="Arial" w:cs="Arial" w:eastAsia="Arial" w:hAnsi="Arial"/>
                <w:i/>
                <w:iCs/>
                <w:color w:val="9CA3AF"/>
                <w:sz w:val="14"/>
                <w:szCs w:val="14"/>
              </w:rPr>
              <w:t xml:space="preserve">imię i nazwisko, stanowisko</w:t>
            </w:r>
          </w:p>
        </w:tc>
      </w:tr>
    </w:tbl>
    <w:sectPr>
      <w:headerReference w:type="default" r:id="rId7"/>
      <w:footerReference w:type="default" r:id="rId8"/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r>
      <w:rPr>
        <w:rFonts w:ascii="Arial" w:cs="Arial" w:eastAsia="Arial" w:hAnsi="Arial"/>
        <w:color w:val="6B7280"/>
        <w:sz w:val="14"/>
        <w:szCs w:val="14"/>
      </w:rPr>
      <w:t xml:space="preserve">Podstawa: art. 4 ust. 1 ustawy o ochronie ppoż. · § 3 ust. 2 rozp. MSWiA z 7.06.2010 r. · § 6 rozp. MSWiA — instrukcja bezp. pożarowego</w:t>
    </w:r>
  </w:p>
  <w:p>
    <w:r>
      <w:rPr>
        <w:rFonts w:ascii="Arial" w:cs="Arial" w:eastAsia="Arial" w:hAnsi="Arial"/>
        <w:color w:val="9CA3AF"/>
        <w:sz w:val="13"/>
        <w:szCs w:val="13"/>
      </w:rPr>
      <w:t xml:space="preserve">Wzór: ppozmanager.pl</w:t>
    </w:r>
    <w:r>
      <w:rPr>
        <w:rFonts w:ascii="Arial" w:cs="Arial" w:eastAsia="Arial" w:hAnsi="Arial"/>
        <w:color w:val="6B7280"/>
        <w:sz w:val="13"/>
        <w:szCs w:val="13"/>
      </w:rPr>
      <w:ptab w:alignment="right" w:relativeTo="margin" w:leader="none"/>
      <w:t xml:space="preserve">Strona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PPOŻ Manager · ppozmanager.pl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usterki urządzenia ppoż.</dc:title>
  <dc:creator>PPOŻ Manager (ppozmanager.pl)</dc:creator>
  <dc:description>Wzór protokołu — Karta zgłoszenia usterki urządzenia ppoż.</dc:description>
  <cp:lastModifiedBy>Un-named</cp:lastModifiedBy>
  <cp:revision>1</cp:revision>
  <dcterms:created xsi:type="dcterms:W3CDTF">2026-09-07T19:02:30.278Z</dcterms:created>
  <dcterms:modified xsi:type="dcterms:W3CDTF">2026-09-07T19:02:30.278Z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